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2C9" w:rsidRDefault="003602C9">
      <w:pPr>
        <w:rPr>
          <w:sz w:val="28"/>
          <w:szCs w:val="28"/>
        </w:rPr>
      </w:pPr>
      <w:r>
        <w:rPr>
          <w:rFonts w:hint="eastAsia"/>
          <w:sz w:val="28"/>
          <w:szCs w:val="28"/>
        </w:rPr>
        <w:t>ＮＰＯ法人日本サルサ協会主催サルサ準指導員講習会のお知らせ</w:t>
      </w:r>
    </w:p>
    <w:p w:rsidR="003602C9" w:rsidRDefault="003602C9">
      <w:pPr>
        <w:rPr>
          <w:sz w:val="28"/>
          <w:szCs w:val="28"/>
        </w:rPr>
      </w:pPr>
    </w:p>
    <w:p w:rsidR="003602C9" w:rsidRDefault="003602C9">
      <w:pPr>
        <w:rPr>
          <w:sz w:val="28"/>
          <w:szCs w:val="28"/>
        </w:rPr>
      </w:pPr>
    </w:p>
    <w:p w:rsidR="003602C9" w:rsidRPr="009C639C" w:rsidRDefault="003602C9">
      <w:pPr>
        <w:rPr>
          <w:sz w:val="24"/>
          <w:szCs w:val="24"/>
        </w:rPr>
      </w:pPr>
      <w:r w:rsidRPr="009C639C">
        <w:rPr>
          <w:rFonts w:hint="eastAsia"/>
          <w:sz w:val="24"/>
          <w:szCs w:val="24"/>
        </w:rPr>
        <w:t>ＢＲ本部普及部とサルサ協会において認定ダンス教室の事業推進としてＰＤ会員を対象としたサルサ協会公認のサルサ準指導員講習を別紙の要綱通り開催を致します。この資格は、Ｃ級サルサ指導員としてサルサ協会より公認されサルサの指導並びに業務認定もされます。</w:t>
      </w:r>
    </w:p>
    <w:p w:rsidR="003602C9" w:rsidRDefault="003602C9">
      <w:pPr>
        <w:rPr>
          <w:sz w:val="24"/>
          <w:szCs w:val="24"/>
        </w:rPr>
      </w:pPr>
      <w:r w:rsidRPr="009C639C">
        <w:rPr>
          <w:rFonts w:hint="eastAsia"/>
          <w:sz w:val="24"/>
          <w:szCs w:val="24"/>
        </w:rPr>
        <w:t>また、ＪＤＳＦ特定指導員に於いても</w:t>
      </w:r>
      <w:r w:rsidR="009C639C" w:rsidRPr="009C639C">
        <w:rPr>
          <w:rFonts w:hint="eastAsia"/>
          <w:sz w:val="24"/>
          <w:szCs w:val="24"/>
        </w:rPr>
        <w:t>同様に受講が</w:t>
      </w:r>
      <w:r w:rsidR="00946E39">
        <w:rPr>
          <w:rFonts w:hint="eastAsia"/>
          <w:sz w:val="24"/>
          <w:szCs w:val="24"/>
        </w:rPr>
        <w:t>、</w:t>
      </w:r>
      <w:r w:rsidR="009C639C" w:rsidRPr="009C639C">
        <w:rPr>
          <w:rFonts w:hint="eastAsia"/>
          <w:sz w:val="24"/>
          <w:szCs w:val="24"/>
        </w:rPr>
        <w:t>出来る事とし</w:t>
      </w:r>
      <w:r w:rsidR="00946E39">
        <w:rPr>
          <w:rFonts w:hint="eastAsia"/>
          <w:sz w:val="24"/>
          <w:szCs w:val="24"/>
        </w:rPr>
        <w:t>、別途ジュニア指導員並びに審判員への講習会も予定をします。</w:t>
      </w:r>
    </w:p>
    <w:p w:rsidR="009C639C" w:rsidRDefault="009C639C">
      <w:pPr>
        <w:rPr>
          <w:sz w:val="24"/>
          <w:szCs w:val="24"/>
        </w:rPr>
      </w:pPr>
    </w:p>
    <w:p w:rsidR="009C639C" w:rsidRDefault="00321868">
      <w:pPr>
        <w:rPr>
          <w:rFonts w:hint="eastAsia"/>
          <w:sz w:val="28"/>
          <w:szCs w:val="28"/>
        </w:rPr>
      </w:pPr>
      <w:r w:rsidRPr="00321868">
        <w:rPr>
          <w:rFonts w:hint="eastAsia"/>
          <w:sz w:val="28"/>
          <w:szCs w:val="28"/>
        </w:rPr>
        <w:t>【</w:t>
      </w:r>
      <w:r w:rsidR="009C639C" w:rsidRPr="00321868">
        <w:rPr>
          <w:rFonts w:hint="eastAsia"/>
          <w:sz w:val="28"/>
          <w:szCs w:val="28"/>
        </w:rPr>
        <w:t>サルサ講習会の目的</w:t>
      </w:r>
      <w:r w:rsidRPr="00321868">
        <w:rPr>
          <w:rFonts w:hint="eastAsia"/>
          <w:sz w:val="28"/>
          <w:szCs w:val="28"/>
        </w:rPr>
        <w:t>】</w:t>
      </w:r>
    </w:p>
    <w:p w:rsidR="00321868" w:rsidRPr="00321868" w:rsidRDefault="00321868">
      <w:pPr>
        <w:rPr>
          <w:sz w:val="24"/>
          <w:szCs w:val="24"/>
        </w:rPr>
      </w:pPr>
      <w:r w:rsidRPr="00321868">
        <w:rPr>
          <w:rFonts w:hint="eastAsia"/>
          <w:sz w:val="24"/>
          <w:szCs w:val="24"/>
        </w:rPr>
        <w:t>サルサ準指導員を養成する事</w:t>
      </w:r>
      <w:r>
        <w:rPr>
          <w:rFonts w:hint="eastAsia"/>
          <w:sz w:val="24"/>
          <w:szCs w:val="24"/>
        </w:rPr>
        <w:t>の目的は、</w:t>
      </w:r>
      <w:r w:rsidRPr="00321868">
        <w:rPr>
          <w:rFonts w:hint="eastAsia"/>
          <w:sz w:val="24"/>
          <w:szCs w:val="24"/>
        </w:rPr>
        <w:t>全国都道府</w:t>
      </w:r>
      <w:r>
        <w:rPr>
          <w:rFonts w:hint="eastAsia"/>
          <w:sz w:val="24"/>
          <w:szCs w:val="24"/>
        </w:rPr>
        <w:t>県ＤＳ</w:t>
      </w:r>
      <w:r w:rsidRPr="00321868">
        <w:rPr>
          <w:rFonts w:hint="eastAsia"/>
          <w:sz w:val="24"/>
          <w:szCs w:val="24"/>
        </w:rPr>
        <w:t>連盟における競技会にサルサ区分を導入する事</w:t>
      </w:r>
      <w:r>
        <w:rPr>
          <w:rFonts w:hint="eastAsia"/>
          <w:sz w:val="24"/>
          <w:szCs w:val="24"/>
        </w:rPr>
        <w:t>で、</w:t>
      </w:r>
      <w:r w:rsidRPr="00321868">
        <w:rPr>
          <w:rFonts w:hint="eastAsia"/>
          <w:sz w:val="24"/>
          <w:szCs w:val="24"/>
        </w:rPr>
        <w:t>新たな選手層の開拓と将来１０ダンスへの移行を導くものとして</w:t>
      </w:r>
      <w:r>
        <w:rPr>
          <w:rFonts w:hint="eastAsia"/>
          <w:sz w:val="24"/>
          <w:szCs w:val="24"/>
        </w:rPr>
        <w:t>重要な講習と考える。</w:t>
      </w:r>
    </w:p>
    <w:p w:rsidR="009C639C" w:rsidRPr="00321868" w:rsidRDefault="009C639C">
      <w:pPr>
        <w:rPr>
          <w:sz w:val="24"/>
          <w:szCs w:val="24"/>
        </w:rPr>
      </w:pPr>
    </w:p>
    <w:p w:rsidR="009C639C" w:rsidRPr="00321868" w:rsidRDefault="009C639C">
      <w:pPr>
        <w:rPr>
          <w:sz w:val="24"/>
          <w:szCs w:val="24"/>
        </w:rPr>
      </w:pPr>
    </w:p>
    <w:p w:rsidR="009C639C" w:rsidRDefault="00321868">
      <w:pPr>
        <w:rPr>
          <w:sz w:val="24"/>
          <w:szCs w:val="24"/>
        </w:rPr>
      </w:pPr>
      <w:r>
        <w:rPr>
          <w:rFonts w:hint="eastAsia"/>
          <w:noProof/>
          <w:sz w:val="24"/>
          <w:szCs w:val="24"/>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63500</wp:posOffset>
                </wp:positionV>
                <wp:extent cx="2190750" cy="1381125"/>
                <wp:effectExtent l="38100" t="38100" r="114300" b="123825"/>
                <wp:wrapNone/>
                <wp:docPr id="1" name="テキスト ボックス 1"/>
                <wp:cNvGraphicFramePr/>
                <a:graphic xmlns:a="http://schemas.openxmlformats.org/drawingml/2006/main">
                  <a:graphicData uri="http://schemas.microsoft.com/office/word/2010/wordprocessingShape">
                    <wps:wsp>
                      <wps:cNvSpPr txBox="1"/>
                      <wps:spPr>
                        <a:xfrm>
                          <a:off x="0" y="0"/>
                          <a:ext cx="2190750" cy="1381125"/>
                        </a:xfrm>
                        <a:prstGeom prst="rect">
                          <a:avLst/>
                        </a:prstGeom>
                        <a:ln/>
                        <a:effectLst>
                          <a:outerShdw blurRad="50800" dist="38100" dir="2700000" algn="tl" rotWithShape="0">
                            <a:prstClr val="black">
                              <a:alpha val="40000"/>
                            </a:prstClr>
                          </a:outerShdw>
                        </a:effectLst>
                      </wps:spPr>
                      <wps:style>
                        <a:lnRef idx="3">
                          <a:schemeClr val="lt1"/>
                        </a:lnRef>
                        <a:fillRef idx="1">
                          <a:schemeClr val="accent5"/>
                        </a:fillRef>
                        <a:effectRef idx="1">
                          <a:schemeClr val="accent5"/>
                        </a:effectRef>
                        <a:fontRef idx="minor">
                          <a:schemeClr val="lt1"/>
                        </a:fontRef>
                      </wps:style>
                      <wps:txbx>
                        <w:txbxContent>
                          <w:p w:rsidR="00321868" w:rsidRPr="00321868" w:rsidRDefault="00321868" w:rsidP="00321868">
                            <w:pPr>
                              <w:jc w:val="center"/>
                              <w:rPr>
                                <w:sz w:val="28"/>
                                <w:szCs w:val="28"/>
                              </w:rPr>
                            </w:pPr>
                            <w:r>
                              <w:rPr>
                                <w:rFonts w:hint="eastAsia"/>
                                <w:sz w:val="28"/>
                                <w:szCs w:val="28"/>
                              </w:rPr>
                              <w:t>全国</w:t>
                            </w:r>
                            <w:r w:rsidR="009C639C" w:rsidRPr="00321868">
                              <w:rPr>
                                <w:rFonts w:hint="eastAsia"/>
                                <w:sz w:val="28"/>
                                <w:szCs w:val="28"/>
                              </w:rPr>
                              <w:t>都道府県連盟</w:t>
                            </w:r>
                            <w:r w:rsidR="009C639C" w:rsidRPr="00321868">
                              <w:rPr>
                                <w:sz w:val="28"/>
                                <w:szCs w:val="28"/>
                              </w:rPr>
                              <w:t>競技会</w:t>
                            </w:r>
                          </w:p>
                          <w:p w:rsidR="00321868" w:rsidRPr="00321868" w:rsidRDefault="00321868" w:rsidP="00321868">
                            <w:pPr>
                              <w:jc w:val="center"/>
                              <w:rPr>
                                <w:rFonts w:hint="eastAsia"/>
                                <w:sz w:val="28"/>
                                <w:szCs w:val="28"/>
                              </w:rPr>
                            </w:pPr>
                          </w:p>
                          <w:p w:rsidR="009C639C" w:rsidRPr="00321868" w:rsidRDefault="009C639C" w:rsidP="00321868">
                            <w:pPr>
                              <w:jc w:val="center"/>
                              <w:rPr>
                                <w:rFonts w:hint="eastAsia"/>
                                <w:sz w:val="28"/>
                                <w:szCs w:val="28"/>
                              </w:rPr>
                            </w:pPr>
                            <w:r w:rsidRPr="00321868">
                              <w:rPr>
                                <w:rFonts w:hint="eastAsia"/>
                                <w:sz w:val="28"/>
                                <w:szCs w:val="28"/>
                              </w:rPr>
                              <w:t>サルサ競技</w:t>
                            </w:r>
                            <w:r w:rsidRPr="00321868">
                              <w:rPr>
                                <w:sz w:val="28"/>
                                <w:szCs w:val="28"/>
                              </w:rPr>
                              <w:t>区分の</w:t>
                            </w:r>
                            <w:r w:rsidRPr="00321868">
                              <w:rPr>
                                <w:rFonts w:hint="eastAsia"/>
                                <w:sz w:val="28"/>
                                <w:szCs w:val="28"/>
                              </w:rPr>
                              <w:t>設定</w:t>
                            </w:r>
                          </w:p>
                          <w:p w:rsidR="009C639C" w:rsidRPr="00321868" w:rsidRDefault="009C639C" w:rsidP="00321868">
                            <w:pPr>
                              <w:jc w:val="center"/>
                              <w:rPr>
                                <w:sz w:val="28"/>
                                <w:szCs w:val="28"/>
                              </w:rPr>
                            </w:pPr>
                          </w:p>
                          <w:p w:rsidR="009C639C" w:rsidRDefault="009C639C"/>
                          <w:p w:rsidR="009C639C" w:rsidRDefault="009C639C"/>
                          <w:p w:rsidR="009C639C" w:rsidRDefault="009C639C">
                            <w:pPr>
                              <w:rPr>
                                <w:rFonts w:hint="eastAsia"/>
                              </w:rPr>
                            </w:pPr>
                          </w:p>
                          <w:p w:rsidR="009C639C" w:rsidRDefault="009C639C"/>
                          <w:p w:rsidR="009C639C" w:rsidRDefault="009C639C"/>
                          <w:p w:rsidR="009C639C" w:rsidRDefault="009C639C">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5pt;width:172.5pt;height:108.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" fillcolor="#4472c4 [3208]" strokecolor="white [3201]" strokeweight="1.5pt">
                <v:shadow on="t" color="black" opacity="26214f" origin="-.5,-.5" offset=".74836mm,.74836mm"/>
                <v:textbox>
                  <w:txbxContent>
                    <w:p w:rsidR="00321868" w:rsidRPr="00321868" w:rsidRDefault="00321868" w:rsidP="00321868">
                      <w:pPr>
                        <w:jc w:val="center"/>
                        <w:rPr>
                          <w:sz w:val="28"/>
                          <w:szCs w:val="28"/>
                        </w:rPr>
                      </w:pPr>
                      <w:r>
                        <w:rPr>
                          <w:rFonts w:hint="eastAsia"/>
                          <w:sz w:val="28"/>
                          <w:szCs w:val="28"/>
                        </w:rPr>
                        <w:t>全国</w:t>
                      </w:r>
                      <w:r w:rsidR="009C639C" w:rsidRPr="00321868">
                        <w:rPr>
                          <w:rFonts w:hint="eastAsia"/>
                          <w:sz w:val="28"/>
                          <w:szCs w:val="28"/>
                        </w:rPr>
                        <w:t>都道府県連盟</w:t>
                      </w:r>
                      <w:r w:rsidR="009C639C" w:rsidRPr="00321868">
                        <w:rPr>
                          <w:sz w:val="28"/>
                          <w:szCs w:val="28"/>
                        </w:rPr>
                        <w:t>競技会</w:t>
                      </w:r>
                    </w:p>
                    <w:p w:rsidR="00321868" w:rsidRPr="00321868" w:rsidRDefault="00321868" w:rsidP="00321868">
                      <w:pPr>
                        <w:jc w:val="center"/>
                        <w:rPr>
                          <w:rFonts w:hint="eastAsia"/>
                          <w:sz w:val="28"/>
                          <w:szCs w:val="28"/>
                        </w:rPr>
                      </w:pPr>
                    </w:p>
                    <w:p w:rsidR="009C639C" w:rsidRPr="00321868" w:rsidRDefault="009C639C" w:rsidP="00321868">
                      <w:pPr>
                        <w:jc w:val="center"/>
                        <w:rPr>
                          <w:rFonts w:hint="eastAsia"/>
                          <w:sz w:val="28"/>
                          <w:szCs w:val="28"/>
                        </w:rPr>
                      </w:pPr>
                      <w:r w:rsidRPr="00321868">
                        <w:rPr>
                          <w:rFonts w:hint="eastAsia"/>
                          <w:sz w:val="28"/>
                          <w:szCs w:val="28"/>
                        </w:rPr>
                        <w:t>サルサ競技</w:t>
                      </w:r>
                      <w:r w:rsidRPr="00321868">
                        <w:rPr>
                          <w:sz w:val="28"/>
                          <w:szCs w:val="28"/>
                        </w:rPr>
                        <w:t>区分の</w:t>
                      </w:r>
                      <w:r w:rsidRPr="00321868">
                        <w:rPr>
                          <w:rFonts w:hint="eastAsia"/>
                          <w:sz w:val="28"/>
                          <w:szCs w:val="28"/>
                        </w:rPr>
                        <w:t>設定</w:t>
                      </w:r>
                    </w:p>
                    <w:p w:rsidR="009C639C" w:rsidRPr="00321868" w:rsidRDefault="009C639C" w:rsidP="00321868">
                      <w:pPr>
                        <w:jc w:val="center"/>
                        <w:rPr>
                          <w:sz w:val="28"/>
                          <w:szCs w:val="28"/>
                        </w:rPr>
                      </w:pPr>
                    </w:p>
                    <w:p w:rsidR="009C639C" w:rsidRDefault="009C639C"/>
                    <w:p w:rsidR="009C639C" w:rsidRDefault="009C639C"/>
                    <w:p w:rsidR="009C639C" w:rsidRDefault="009C639C">
                      <w:pPr>
                        <w:rPr>
                          <w:rFonts w:hint="eastAsia"/>
                        </w:rPr>
                      </w:pPr>
                    </w:p>
                    <w:p w:rsidR="009C639C" w:rsidRDefault="009C639C"/>
                    <w:p w:rsidR="009C639C" w:rsidRDefault="009C639C"/>
                    <w:p w:rsidR="009C639C" w:rsidRDefault="009C639C">
                      <w:pPr>
                        <w:rPr>
                          <w:rFonts w:hint="eastAsia"/>
                        </w:rPr>
                      </w:pPr>
                    </w:p>
                  </w:txbxContent>
                </v:textbox>
                <w10:wrap anchorx="margin"/>
              </v:shape>
            </w:pict>
          </mc:Fallback>
        </mc:AlternateContent>
      </w:r>
      <w:r w:rsidR="009C639C">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3044190</wp:posOffset>
                </wp:positionH>
                <wp:positionV relativeFrom="paragraph">
                  <wp:posOffset>53975</wp:posOffset>
                </wp:positionV>
                <wp:extent cx="2714625" cy="466725"/>
                <wp:effectExtent l="38100" t="38100" r="123825" b="123825"/>
                <wp:wrapNone/>
                <wp:docPr id="2" name="テキスト ボックス 2"/>
                <wp:cNvGraphicFramePr/>
                <a:graphic xmlns:a="http://schemas.openxmlformats.org/drawingml/2006/main">
                  <a:graphicData uri="http://schemas.microsoft.com/office/word/2010/wordprocessingShape">
                    <wps:wsp>
                      <wps:cNvSpPr txBox="1"/>
                      <wps:spPr>
                        <a:xfrm>
                          <a:off x="0" y="0"/>
                          <a:ext cx="2714625" cy="466725"/>
                        </a:xfrm>
                        <a:prstGeom prst="rect">
                          <a:avLst/>
                        </a:prstGeom>
                        <a:ln/>
                        <a:effectLst>
                          <a:outerShdw blurRad="50800" dist="38100" dir="2700000" algn="tl" rotWithShape="0">
                            <a:prstClr val="black">
                              <a:alpha val="40000"/>
                            </a:prstClr>
                          </a:outerShdw>
                        </a:effectLst>
                      </wps:spPr>
                      <wps:style>
                        <a:lnRef idx="3">
                          <a:schemeClr val="lt1"/>
                        </a:lnRef>
                        <a:fillRef idx="1">
                          <a:schemeClr val="accent2"/>
                        </a:fillRef>
                        <a:effectRef idx="1">
                          <a:schemeClr val="accent2"/>
                        </a:effectRef>
                        <a:fontRef idx="minor">
                          <a:schemeClr val="lt1"/>
                        </a:fontRef>
                      </wps:style>
                      <wps:txbx>
                        <w:txbxContent>
                          <w:p w:rsidR="009C639C" w:rsidRPr="009C639C" w:rsidRDefault="009C639C" w:rsidP="00321868">
                            <w:pPr>
                              <w:jc w:val="center"/>
                              <w:rPr>
                                <w:rFonts w:hint="eastAsia"/>
                                <w:sz w:val="24"/>
                                <w:szCs w:val="24"/>
                              </w:rPr>
                            </w:pPr>
                            <w:r w:rsidRPr="009C639C">
                              <w:rPr>
                                <w:rFonts w:hint="eastAsia"/>
                                <w:sz w:val="24"/>
                                <w:szCs w:val="24"/>
                              </w:rPr>
                              <w:t>認定</w:t>
                            </w:r>
                            <w:r w:rsidRPr="009C639C">
                              <w:rPr>
                                <w:sz w:val="24"/>
                                <w:szCs w:val="24"/>
                              </w:rPr>
                              <w:t>ダンス教室新規</w:t>
                            </w:r>
                            <w:r w:rsidRPr="009C639C">
                              <w:rPr>
                                <w:rFonts w:hint="eastAsia"/>
                                <w:sz w:val="24"/>
                                <w:szCs w:val="24"/>
                              </w:rPr>
                              <w:t>若者</w:t>
                            </w:r>
                            <w:r w:rsidR="00946E39">
                              <w:rPr>
                                <w:rFonts w:hint="eastAsia"/>
                                <w:sz w:val="24"/>
                                <w:szCs w:val="24"/>
                              </w:rPr>
                              <w:t>層</w:t>
                            </w:r>
                            <w:r w:rsidRPr="009C639C">
                              <w:rPr>
                                <w:sz w:val="24"/>
                                <w:szCs w:val="24"/>
                              </w:rPr>
                              <w:t>の開拓</w:t>
                            </w:r>
                          </w:p>
                          <w:p w:rsidR="009C639C" w:rsidRDefault="009C639C" w:rsidP="0032186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239.7pt;margin-top:4.25pt;width:213.75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" fillcolor="#ed7d31 [3205]" strokecolor="white [3201]" strokeweight="1.5pt">
                <v:shadow on="t" color="black" opacity="26214f" origin="-.5,-.5" offset=".74836mm,.74836mm"/>
                <v:textbox>
                  <w:txbxContent>
                    <w:p w:rsidR="009C639C" w:rsidRPr="009C639C" w:rsidRDefault="009C639C" w:rsidP="00321868">
                      <w:pPr>
                        <w:jc w:val="center"/>
                        <w:rPr>
                          <w:rFonts w:hint="eastAsia"/>
                          <w:sz w:val="24"/>
                          <w:szCs w:val="24"/>
                        </w:rPr>
                      </w:pPr>
                      <w:r w:rsidRPr="009C639C">
                        <w:rPr>
                          <w:rFonts w:hint="eastAsia"/>
                          <w:sz w:val="24"/>
                          <w:szCs w:val="24"/>
                        </w:rPr>
                        <w:t>認定</w:t>
                      </w:r>
                      <w:r w:rsidRPr="009C639C">
                        <w:rPr>
                          <w:sz w:val="24"/>
                          <w:szCs w:val="24"/>
                        </w:rPr>
                        <w:t>ダンス教室新規</w:t>
                      </w:r>
                      <w:r w:rsidRPr="009C639C">
                        <w:rPr>
                          <w:rFonts w:hint="eastAsia"/>
                          <w:sz w:val="24"/>
                          <w:szCs w:val="24"/>
                        </w:rPr>
                        <w:t>若者</w:t>
                      </w:r>
                      <w:r w:rsidR="00946E39">
                        <w:rPr>
                          <w:rFonts w:hint="eastAsia"/>
                          <w:sz w:val="24"/>
                          <w:szCs w:val="24"/>
                        </w:rPr>
                        <w:t>層</w:t>
                      </w:r>
                      <w:r w:rsidRPr="009C639C">
                        <w:rPr>
                          <w:sz w:val="24"/>
                          <w:szCs w:val="24"/>
                        </w:rPr>
                        <w:t>の開拓</w:t>
                      </w:r>
                    </w:p>
                    <w:p w:rsidR="009C639C" w:rsidRDefault="009C639C" w:rsidP="00321868">
                      <w:pPr>
                        <w:jc w:val="center"/>
                      </w:pPr>
                    </w:p>
                  </w:txbxContent>
                </v:textbox>
              </v:shape>
            </w:pict>
          </mc:Fallback>
        </mc:AlternateContent>
      </w:r>
    </w:p>
    <w:p w:rsidR="009C639C" w:rsidRDefault="009C639C">
      <w:pPr>
        <w:rPr>
          <w:sz w:val="24"/>
          <w:szCs w:val="24"/>
        </w:rPr>
      </w:pPr>
    </w:p>
    <w:p w:rsidR="009C639C" w:rsidRDefault="009C639C">
      <w:pPr>
        <w:rPr>
          <w:sz w:val="24"/>
          <w:szCs w:val="24"/>
        </w:rPr>
      </w:pPr>
    </w:p>
    <w:p w:rsidR="009C639C" w:rsidRDefault="009C639C">
      <w:pPr>
        <w:rPr>
          <w:sz w:val="24"/>
          <w:szCs w:val="24"/>
        </w:rPr>
      </w:pPr>
      <w:r>
        <w:rPr>
          <w:noProof/>
          <w:sz w:val="24"/>
          <w:szCs w:val="24"/>
        </w:rPr>
        <mc:AlternateContent>
          <mc:Choice Requires="wps">
            <w:drawing>
              <wp:anchor distT="0" distB="0" distL="114300" distR="114300" simplePos="0" relativeHeight="251661312" behindDoc="0" locked="0" layoutInCell="1" allowOverlap="1">
                <wp:simplePos x="0" y="0"/>
                <wp:positionH relativeFrom="column">
                  <wp:posOffset>3063240</wp:posOffset>
                </wp:positionH>
                <wp:positionV relativeFrom="paragraph">
                  <wp:posOffset>130174</wp:posOffset>
                </wp:positionV>
                <wp:extent cx="2714625" cy="485775"/>
                <wp:effectExtent l="38100" t="38100" r="123825" b="123825"/>
                <wp:wrapNone/>
                <wp:docPr id="3" name="テキスト ボックス 3"/>
                <wp:cNvGraphicFramePr/>
                <a:graphic xmlns:a="http://schemas.openxmlformats.org/drawingml/2006/main">
                  <a:graphicData uri="http://schemas.microsoft.com/office/word/2010/wordprocessingShape">
                    <wps:wsp>
                      <wps:cNvSpPr txBox="1"/>
                      <wps:spPr>
                        <a:xfrm>
                          <a:off x="0" y="0"/>
                          <a:ext cx="2714625" cy="485775"/>
                        </a:xfrm>
                        <a:prstGeom prst="rect">
                          <a:avLst/>
                        </a:prstGeom>
                        <a:ln/>
                        <a:effectLst>
                          <a:outerShdw blurRad="50800" dist="38100" dir="2700000" algn="tl" rotWithShape="0">
                            <a:prstClr val="black">
                              <a:alpha val="40000"/>
                            </a:prstClr>
                          </a:outerShdw>
                        </a:effectLst>
                      </wps:spPr>
                      <wps:style>
                        <a:lnRef idx="3">
                          <a:schemeClr val="lt1"/>
                        </a:lnRef>
                        <a:fillRef idx="1">
                          <a:schemeClr val="accent6"/>
                        </a:fillRef>
                        <a:effectRef idx="1">
                          <a:schemeClr val="accent6"/>
                        </a:effectRef>
                        <a:fontRef idx="minor">
                          <a:schemeClr val="lt1"/>
                        </a:fontRef>
                      </wps:style>
                      <wps:txbx>
                        <w:txbxContent>
                          <w:p w:rsidR="009C639C" w:rsidRPr="00321868" w:rsidRDefault="009C639C">
                            <w:pPr>
                              <w:rPr>
                                <w:rFonts w:hint="eastAsia"/>
                                <w:sz w:val="24"/>
                                <w:szCs w:val="24"/>
                              </w:rPr>
                            </w:pPr>
                            <w:r w:rsidRPr="00321868">
                              <w:rPr>
                                <w:rFonts w:hint="eastAsia"/>
                                <w:sz w:val="24"/>
                                <w:szCs w:val="24"/>
                              </w:rPr>
                              <w:t>ジュニア</w:t>
                            </w:r>
                            <w:r w:rsidRPr="00321868">
                              <w:rPr>
                                <w:sz w:val="24"/>
                                <w:szCs w:val="24"/>
                              </w:rPr>
                              <w:t>指導の</w:t>
                            </w:r>
                            <w:r w:rsidRPr="00321868">
                              <w:rPr>
                                <w:rFonts w:hint="eastAsia"/>
                                <w:sz w:val="24"/>
                                <w:szCs w:val="24"/>
                              </w:rPr>
                              <w:t>サルサ</w:t>
                            </w:r>
                            <w:r w:rsidR="00321868">
                              <w:rPr>
                                <w:sz w:val="24"/>
                                <w:szCs w:val="24"/>
                              </w:rPr>
                              <w:t>スキル</w:t>
                            </w:r>
                            <w:r w:rsidRPr="00321868">
                              <w:rPr>
                                <w:sz w:val="24"/>
                                <w:szCs w:val="24"/>
                              </w:rPr>
                              <w:t>標準化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8" type="#_x0000_t202" style="position:absolute;left:0;text-align:left;margin-left:241.2pt;margin-top:10.25pt;width:213.75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" fillcolor="#70ad47 [3209]" strokecolor="white [3201]" strokeweight="1.5pt">
                <v:shadow on="t" color="black" opacity="26214f" origin="-.5,-.5" offset=".74836mm,.74836mm"/>
                <v:textbox>
                  <w:txbxContent>
                    <w:p w:rsidR="009C639C" w:rsidRPr="00321868" w:rsidRDefault="009C639C">
                      <w:pPr>
                        <w:rPr>
                          <w:rFonts w:hint="eastAsia"/>
                          <w:sz w:val="24"/>
                          <w:szCs w:val="24"/>
                        </w:rPr>
                      </w:pPr>
                      <w:r w:rsidRPr="00321868">
                        <w:rPr>
                          <w:rFonts w:hint="eastAsia"/>
                          <w:sz w:val="24"/>
                          <w:szCs w:val="24"/>
                        </w:rPr>
                        <w:t>ジュニア</w:t>
                      </w:r>
                      <w:r w:rsidRPr="00321868">
                        <w:rPr>
                          <w:sz w:val="24"/>
                          <w:szCs w:val="24"/>
                        </w:rPr>
                        <w:t>指導の</w:t>
                      </w:r>
                      <w:r w:rsidRPr="00321868">
                        <w:rPr>
                          <w:rFonts w:hint="eastAsia"/>
                          <w:sz w:val="24"/>
                          <w:szCs w:val="24"/>
                        </w:rPr>
                        <w:t>サルサ</w:t>
                      </w:r>
                      <w:r w:rsidR="00321868">
                        <w:rPr>
                          <w:sz w:val="24"/>
                          <w:szCs w:val="24"/>
                        </w:rPr>
                        <w:t>スキル</w:t>
                      </w:r>
                      <w:r w:rsidRPr="00321868">
                        <w:rPr>
                          <w:sz w:val="24"/>
                          <w:szCs w:val="24"/>
                        </w:rPr>
                        <w:t>標準化</w:t>
                      </w:r>
                    </w:p>
                  </w:txbxContent>
                </v:textbox>
              </v:shape>
            </w:pict>
          </mc:Fallback>
        </mc:AlternateContent>
      </w:r>
    </w:p>
    <w:p w:rsidR="00946E39" w:rsidRDefault="00946E39">
      <w:pPr>
        <w:rPr>
          <w:sz w:val="24"/>
          <w:szCs w:val="24"/>
        </w:rPr>
      </w:pPr>
    </w:p>
    <w:p w:rsidR="00946E39" w:rsidRDefault="00946E39">
      <w:pPr>
        <w:rPr>
          <w:sz w:val="24"/>
          <w:szCs w:val="24"/>
        </w:rPr>
      </w:pPr>
    </w:p>
    <w:p w:rsidR="00946E39" w:rsidRDefault="00946E39">
      <w:pPr>
        <w:rPr>
          <w:sz w:val="24"/>
          <w:szCs w:val="24"/>
        </w:rPr>
      </w:pPr>
    </w:p>
    <w:p w:rsidR="00946E39" w:rsidRDefault="00946E39">
      <w:pPr>
        <w:rPr>
          <w:sz w:val="24"/>
          <w:szCs w:val="24"/>
        </w:rPr>
      </w:pPr>
      <w:r>
        <w:rPr>
          <w:rFonts w:hint="eastAsia"/>
          <w:noProof/>
          <w:sz w:val="24"/>
          <w:szCs w:val="24"/>
        </w:rPr>
        <mc:AlternateContent>
          <mc:Choice Requires="wps">
            <w:drawing>
              <wp:anchor distT="0" distB="0" distL="114300" distR="114300" simplePos="0" relativeHeight="251662336" behindDoc="0" locked="0" layoutInCell="1" allowOverlap="1">
                <wp:simplePos x="0" y="0"/>
                <wp:positionH relativeFrom="column">
                  <wp:posOffset>3091815</wp:posOffset>
                </wp:positionH>
                <wp:positionV relativeFrom="paragraph">
                  <wp:posOffset>111125</wp:posOffset>
                </wp:positionV>
                <wp:extent cx="2714625" cy="438150"/>
                <wp:effectExtent l="38100" t="38100" r="123825" b="114300"/>
                <wp:wrapNone/>
                <wp:docPr id="4" name="テキスト ボックス 4"/>
                <wp:cNvGraphicFramePr/>
                <a:graphic xmlns:a="http://schemas.openxmlformats.org/drawingml/2006/main">
                  <a:graphicData uri="http://schemas.microsoft.com/office/word/2010/wordprocessingShape">
                    <wps:wsp>
                      <wps:cNvSpPr txBox="1"/>
                      <wps:spPr>
                        <a:xfrm>
                          <a:off x="0" y="0"/>
                          <a:ext cx="2714625" cy="438150"/>
                        </a:xfrm>
                        <a:prstGeom prst="rect">
                          <a:avLst/>
                        </a:prstGeom>
                        <a:ln/>
                        <a:effectLst>
                          <a:outerShdw blurRad="50800" dist="38100" dir="2700000" algn="tl" rotWithShape="0">
                            <a:prstClr val="black">
                              <a:alpha val="40000"/>
                            </a:prstClr>
                          </a:outerShdw>
                        </a:effectLst>
                      </wps:spPr>
                      <wps:style>
                        <a:lnRef idx="3">
                          <a:schemeClr val="lt1"/>
                        </a:lnRef>
                        <a:fillRef idx="1">
                          <a:schemeClr val="accent1"/>
                        </a:fillRef>
                        <a:effectRef idx="1">
                          <a:schemeClr val="accent1"/>
                        </a:effectRef>
                        <a:fontRef idx="minor">
                          <a:schemeClr val="lt1"/>
                        </a:fontRef>
                      </wps:style>
                      <wps:txbx>
                        <w:txbxContent>
                          <w:p w:rsidR="009C639C" w:rsidRPr="00321868" w:rsidRDefault="009C639C">
                            <w:pPr>
                              <w:rPr>
                                <w:rFonts w:hint="eastAsia"/>
                                <w:sz w:val="24"/>
                                <w:szCs w:val="24"/>
                              </w:rPr>
                            </w:pPr>
                            <w:r w:rsidRPr="00321868">
                              <w:rPr>
                                <w:rFonts w:hint="eastAsia"/>
                                <w:sz w:val="24"/>
                                <w:szCs w:val="24"/>
                              </w:rPr>
                              <w:t>サルサ審判員</w:t>
                            </w:r>
                            <w:r w:rsidRPr="00321868">
                              <w:rPr>
                                <w:sz w:val="24"/>
                                <w:szCs w:val="24"/>
                              </w:rPr>
                              <w:t>の</w:t>
                            </w:r>
                            <w:r w:rsidRPr="00321868">
                              <w:rPr>
                                <w:rFonts w:hint="eastAsia"/>
                                <w:sz w:val="24"/>
                                <w:szCs w:val="24"/>
                              </w:rPr>
                              <w:t>養成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29" type="#_x0000_t202" style="position:absolute;left:0;text-align:left;margin-left:243.45pt;margin-top:8.75pt;width:213.75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" fillcolor="#5b9bd5 [3204]" strokecolor="white [3201]" strokeweight="1.5pt">
                <v:shadow on="t" color="black" opacity="26214f" origin="-.5,-.5" offset=".74836mm,.74836mm"/>
                <v:textbox>
                  <w:txbxContent>
                    <w:p w:rsidR="009C639C" w:rsidRPr="00321868" w:rsidRDefault="009C639C">
                      <w:pPr>
                        <w:rPr>
                          <w:rFonts w:hint="eastAsia"/>
                          <w:sz w:val="24"/>
                          <w:szCs w:val="24"/>
                        </w:rPr>
                      </w:pPr>
                      <w:r w:rsidRPr="00321868">
                        <w:rPr>
                          <w:rFonts w:hint="eastAsia"/>
                          <w:sz w:val="24"/>
                          <w:szCs w:val="24"/>
                        </w:rPr>
                        <w:t>サルサ審判員</w:t>
                      </w:r>
                      <w:r w:rsidRPr="00321868">
                        <w:rPr>
                          <w:sz w:val="24"/>
                          <w:szCs w:val="24"/>
                        </w:rPr>
                        <w:t>の</w:t>
                      </w:r>
                      <w:r w:rsidRPr="00321868">
                        <w:rPr>
                          <w:rFonts w:hint="eastAsia"/>
                          <w:sz w:val="24"/>
                          <w:szCs w:val="24"/>
                        </w:rPr>
                        <w:t>養成</w:t>
                      </w:r>
                    </w:p>
                  </w:txbxContent>
                </v:textbox>
              </v:shape>
            </w:pict>
          </mc:Fallback>
        </mc:AlternateContent>
      </w:r>
    </w:p>
    <w:p w:rsidR="00946E39" w:rsidRDefault="00946E39">
      <w:pPr>
        <w:rPr>
          <w:sz w:val="24"/>
          <w:szCs w:val="24"/>
        </w:rPr>
      </w:pPr>
    </w:p>
    <w:p w:rsidR="00946E39" w:rsidRDefault="00946E39">
      <w:pPr>
        <w:rPr>
          <w:sz w:val="24"/>
          <w:szCs w:val="24"/>
        </w:rPr>
      </w:pPr>
    </w:p>
    <w:p w:rsidR="00946E39" w:rsidRDefault="00946E39">
      <w:pPr>
        <w:rPr>
          <w:sz w:val="24"/>
          <w:szCs w:val="24"/>
        </w:rPr>
      </w:pPr>
    </w:p>
    <w:p w:rsidR="00946E39" w:rsidRDefault="00946E39">
      <w:pPr>
        <w:rPr>
          <w:sz w:val="28"/>
          <w:szCs w:val="28"/>
        </w:rPr>
      </w:pPr>
      <w:r>
        <w:rPr>
          <w:rFonts w:hint="eastAsia"/>
          <w:sz w:val="28"/>
          <w:szCs w:val="28"/>
        </w:rPr>
        <w:t>【講習メリット】</w:t>
      </w:r>
    </w:p>
    <w:p w:rsidR="00946E39" w:rsidRPr="00946E39" w:rsidRDefault="00946E39" w:rsidP="00946E39">
      <w:pPr>
        <w:pStyle w:val="a3"/>
        <w:numPr>
          <w:ilvl w:val="0"/>
          <w:numId w:val="1"/>
        </w:numPr>
        <w:ind w:leftChars="0"/>
        <w:rPr>
          <w:sz w:val="24"/>
          <w:szCs w:val="24"/>
        </w:rPr>
      </w:pPr>
      <w:r w:rsidRPr="00946E39">
        <w:rPr>
          <w:rFonts w:hint="eastAsia"/>
          <w:sz w:val="24"/>
          <w:szCs w:val="24"/>
        </w:rPr>
        <w:t>認定ダンス教室における新たな顧客の確保</w:t>
      </w:r>
      <w:bookmarkStart w:id="0" w:name="_GoBack"/>
      <w:bookmarkEnd w:id="0"/>
    </w:p>
    <w:p w:rsidR="00946E39" w:rsidRDefault="00946E39" w:rsidP="00946E39">
      <w:pPr>
        <w:pStyle w:val="a3"/>
        <w:numPr>
          <w:ilvl w:val="0"/>
          <w:numId w:val="1"/>
        </w:numPr>
        <w:ind w:leftChars="0"/>
        <w:rPr>
          <w:sz w:val="24"/>
          <w:szCs w:val="24"/>
        </w:rPr>
      </w:pPr>
      <w:r>
        <w:rPr>
          <w:rFonts w:hint="eastAsia"/>
          <w:sz w:val="24"/>
          <w:szCs w:val="24"/>
        </w:rPr>
        <w:t>競技会の活性化</w:t>
      </w:r>
    </w:p>
    <w:p w:rsidR="00946E39" w:rsidRDefault="00946E39" w:rsidP="00946E39">
      <w:pPr>
        <w:pStyle w:val="a3"/>
        <w:numPr>
          <w:ilvl w:val="0"/>
          <w:numId w:val="1"/>
        </w:numPr>
        <w:ind w:leftChars="0"/>
        <w:rPr>
          <w:sz w:val="24"/>
          <w:szCs w:val="24"/>
        </w:rPr>
      </w:pPr>
      <w:r>
        <w:rPr>
          <w:rFonts w:hint="eastAsia"/>
          <w:sz w:val="24"/>
          <w:szCs w:val="24"/>
        </w:rPr>
        <w:t>ジュニア指導におけるサルサ指導の規格化が出来る</w:t>
      </w:r>
    </w:p>
    <w:p w:rsidR="00946E39" w:rsidRDefault="00946E39" w:rsidP="00946E39">
      <w:pPr>
        <w:pStyle w:val="a3"/>
        <w:numPr>
          <w:ilvl w:val="0"/>
          <w:numId w:val="1"/>
        </w:numPr>
        <w:ind w:leftChars="0"/>
        <w:rPr>
          <w:sz w:val="24"/>
          <w:szCs w:val="24"/>
        </w:rPr>
      </w:pPr>
      <w:r>
        <w:rPr>
          <w:rFonts w:hint="eastAsia"/>
          <w:sz w:val="24"/>
          <w:szCs w:val="24"/>
        </w:rPr>
        <w:t>審判員においてサルサ審判の標準化が図れる</w:t>
      </w:r>
    </w:p>
    <w:p w:rsidR="00946E39" w:rsidRPr="00946E39" w:rsidRDefault="00946E39" w:rsidP="00946E39">
      <w:pPr>
        <w:pStyle w:val="a3"/>
        <w:numPr>
          <w:ilvl w:val="0"/>
          <w:numId w:val="1"/>
        </w:numPr>
        <w:ind w:leftChars="0"/>
        <w:rPr>
          <w:rFonts w:hint="eastAsia"/>
          <w:sz w:val="24"/>
          <w:szCs w:val="24"/>
        </w:rPr>
      </w:pPr>
      <w:r>
        <w:rPr>
          <w:rFonts w:hint="eastAsia"/>
          <w:sz w:val="24"/>
          <w:szCs w:val="24"/>
        </w:rPr>
        <w:t>その他</w:t>
      </w:r>
    </w:p>
    <w:sectPr w:rsidR="00946E39" w:rsidRPr="00946E3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8465C"/>
    <w:multiLevelType w:val="hybridMultilevel"/>
    <w:tmpl w:val="DABA8AB0"/>
    <w:lvl w:ilvl="0" w:tplc="61E4E2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2C9"/>
    <w:rsid w:val="00321868"/>
    <w:rsid w:val="003602C9"/>
    <w:rsid w:val="00946E39"/>
    <w:rsid w:val="00981E6C"/>
    <w:rsid w:val="009C63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32605AA-5CC8-4E98-A6F1-A8D6A8430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186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62</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松山 光男</dc:creator>
  <cp:keywords/>
  <dc:description/>
  <cp:lastModifiedBy>松山 光男</cp:lastModifiedBy>
  <cp:revision>1</cp:revision>
  <dcterms:created xsi:type="dcterms:W3CDTF">2018-10-15T01:27:00Z</dcterms:created>
  <dcterms:modified xsi:type="dcterms:W3CDTF">2018-10-15T02:07:00Z</dcterms:modified>
</cp:coreProperties>
</file>